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014C1" w14:textId="77777777" w:rsidR="002D4C0B" w:rsidRDefault="00780873" w:rsidP="002D4C0B">
      <w:pPr>
        <w:jc w:val="right"/>
        <w:rPr>
          <w:rFonts w:ascii="Arial" w:hAnsi="Arial"/>
        </w:rPr>
      </w:pPr>
      <w:r>
        <w:rPr>
          <w:rFonts w:ascii="Arial" w:hAnsi="Arial"/>
        </w:rPr>
        <w:t>Salerno 26 novembre</w:t>
      </w:r>
      <w:r w:rsidR="002D4C0B">
        <w:rPr>
          <w:rFonts w:ascii="Arial" w:hAnsi="Arial"/>
        </w:rPr>
        <w:t xml:space="preserve"> 2014</w:t>
      </w:r>
    </w:p>
    <w:p w14:paraId="3A191A70" w14:textId="77777777" w:rsidR="002D4C0B" w:rsidRPr="00987040" w:rsidRDefault="002D4C0B" w:rsidP="002D4C0B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70180AEF" w14:textId="77777777" w:rsidR="002D4C0B" w:rsidRPr="00987040" w:rsidRDefault="002D4C0B" w:rsidP="002D4C0B">
      <w:pPr>
        <w:jc w:val="right"/>
        <w:rPr>
          <w:rFonts w:ascii="Arial" w:hAnsi="Arial"/>
        </w:rPr>
      </w:pPr>
    </w:p>
    <w:p w14:paraId="65686144" w14:textId="77777777" w:rsidR="002D4C0B" w:rsidRDefault="002D4C0B" w:rsidP="002D4C0B"/>
    <w:p w14:paraId="70686403" w14:textId="77777777" w:rsidR="002D4C0B" w:rsidRDefault="002D4C0B" w:rsidP="002D4C0B"/>
    <w:p w14:paraId="6FD1C006" w14:textId="77777777" w:rsidR="0050785B" w:rsidRDefault="002D4C0B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Comunicato</w:t>
      </w:r>
      <w:r w:rsidR="0050785B">
        <w:rPr>
          <w:rFonts w:ascii="Times New Roman" w:hAnsi="Times New Roman" w:cs="Times New Roman"/>
          <w:b/>
          <w:sz w:val="28"/>
          <w:szCs w:val="28"/>
        </w:rPr>
        <w:t xml:space="preserve"> di sintesi</w:t>
      </w:r>
    </w:p>
    <w:p w14:paraId="5CC0869C" w14:textId="77777777" w:rsidR="0050785B" w:rsidRDefault="0050785B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della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Conferenza stampa</w:t>
      </w:r>
    </w:p>
    <w:p w14:paraId="60F9062E" w14:textId="77777777" w:rsidR="0050785B" w:rsidRDefault="0050785B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tenut</w:t>
      </w:r>
      <w:r w:rsidR="00780873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 w:rsidR="00780873">
        <w:rPr>
          <w:rFonts w:ascii="Times New Roman" w:hAnsi="Times New Roman" w:cs="Times New Roman"/>
          <w:b/>
          <w:sz w:val="28"/>
          <w:szCs w:val="28"/>
        </w:rPr>
        <w:t xml:space="preserve"> il 26 novembre</w:t>
      </w:r>
      <w:r w:rsidR="00463476">
        <w:rPr>
          <w:rFonts w:ascii="Times New Roman" w:hAnsi="Times New Roman" w:cs="Times New Roman"/>
          <w:b/>
          <w:sz w:val="28"/>
          <w:szCs w:val="28"/>
        </w:rPr>
        <w:t xml:space="preserve"> 2014</w:t>
      </w:r>
    </w:p>
    <w:p w14:paraId="4C6F080C" w14:textId="77777777" w:rsidR="0050785B" w:rsidRDefault="00463476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 o</w:t>
      </w:r>
      <w:r w:rsidR="00780873">
        <w:rPr>
          <w:rFonts w:ascii="Times New Roman" w:hAnsi="Times New Roman" w:cs="Times New Roman"/>
          <w:b/>
          <w:sz w:val="28"/>
          <w:szCs w:val="28"/>
        </w:rPr>
        <w:t xml:space="preserve">ccasione della presentazione </w:t>
      </w:r>
      <w:proofErr w:type="gramStart"/>
      <w:r w:rsidR="00780873">
        <w:rPr>
          <w:rFonts w:ascii="Times New Roman" w:hAnsi="Times New Roman" w:cs="Times New Roman"/>
          <w:b/>
          <w:sz w:val="28"/>
          <w:szCs w:val="28"/>
        </w:rPr>
        <w:t>di</w:t>
      </w:r>
      <w:proofErr w:type="gramEnd"/>
    </w:p>
    <w:p w14:paraId="5A949F6E" w14:textId="77777777" w:rsidR="00463476" w:rsidRDefault="00780873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Agirenotizie.it</w:t>
      </w:r>
      <w:proofErr w:type="gramEnd"/>
    </w:p>
    <w:p w14:paraId="12B52E75" w14:textId="77777777" w:rsidR="002D4C0B" w:rsidRDefault="002D4C0B" w:rsidP="00507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BC3FCC5" w14:textId="77777777" w:rsidR="002D4C0B" w:rsidRDefault="002D4C0B" w:rsidP="002D4C0B">
      <w:pPr>
        <w:rPr>
          <w:rFonts w:ascii="Times New Roman" w:hAnsi="Times New Roman" w:cs="Times New Roman"/>
          <w:b/>
          <w:sz w:val="28"/>
          <w:szCs w:val="28"/>
        </w:rPr>
      </w:pPr>
    </w:p>
    <w:p w14:paraId="38C4E93C" w14:textId="77777777" w:rsidR="002D4C0B" w:rsidRPr="00F376BA" w:rsidRDefault="002D4C0B" w:rsidP="002D4C0B">
      <w:pPr>
        <w:rPr>
          <w:rFonts w:ascii="Times New Roman" w:hAnsi="Times New Roman" w:cs="Times New Roman"/>
          <w:b/>
          <w:sz w:val="32"/>
          <w:szCs w:val="32"/>
        </w:rPr>
      </w:pPr>
    </w:p>
    <w:p w14:paraId="75346A33" w14:textId="77777777" w:rsidR="002C1FC0" w:rsidRDefault="002C1FC0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L’arcivescovo, il clero e i fedeli che nel </w:t>
      </w:r>
      <w:proofErr w:type="gramStart"/>
      <w:r>
        <w:rPr>
          <w:rFonts w:ascii="Times New Roman" w:hAnsi="Times New Roman" w:cs="Times New Roman"/>
        </w:rPr>
        <w:t>2357</w:t>
      </w:r>
      <w:proofErr w:type="gramEnd"/>
      <w:r>
        <w:rPr>
          <w:rFonts w:ascii="Times New Roman" w:hAnsi="Times New Roman" w:cs="Times New Roman"/>
        </w:rPr>
        <w:t xml:space="preserve"> costituiranno la porzione del Popolo di Dio che è in Salerno-Campagna-Acerno cosa ricorderanno di noi tutti, loro predecessori? Con quali aggettivi qualificheranno il nostro tempo? La domanda è </w:t>
      </w:r>
      <w:proofErr w:type="gramStart"/>
      <w:r>
        <w:rPr>
          <w:rFonts w:ascii="Times New Roman" w:hAnsi="Times New Roman" w:cs="Times New Roman"/>
        </w:rPr>
        <w:t>provocatoria</w:t>
      </w:r>
      <w:proofErr w:type="gramEnd"/>
      <w:r>
        <w:rPr>
          <w:rFonts w:ascii="Times New Roman" w:hAnsi="Times New Roman" w:cs="Times New Roman"/>
        </w:rPr>
        <w:t xml:space="preserve">, ma certamente averla presente aiuta a fare meglio oggi. Una delle realtà che più sarà sotto osservazione da parte delle generazioni future è quella dell’aver saputo, </w:t>
      </w:r>
      <w:proofErr w:type="gramStart"/>
      <w:r>
        <w:rPr>
          <w:rFonts w:ascii="Times New Roman" w:hAnsi="Times New Roman" w:cs="Times New Roman"/>
        </w:rPr>
        <w:t>o meno</w:t>
      </w:r>
      <w:proofErr w:type="gramEnd"/>
      <w:r>
        <w:rPr>
          <w:rFonts w:ascii="Times New Roman" w:hAnsi="Times New Roman" w:cs="Times New Roman"/>
        </w:rPr>
        <w:t xml:space="preserve">, cogliere le sfide della digitalizzazione e della tecnologia che spesso scorre più velocemente del tempo dell’uomo che la inventa. La comunità diocesana di Salerno-Campagna-Acerno sarà ricordata per la sua presenza da protagonista o per aver subito il cambiamento </w:t>
      </w:r>
      <w:proofErr w:type="gramStart"/>
      <w:r>
        <w:rPr>
          <w:rFonts w:ascii="Times New Roman" w:hAnsi="Times New Roman" w:cs="Times New Roman"/>
        </w:rPr>
        <w:t>epocale</w:t>
      </w:r>
      <w:proofErr w:type="gramEnd"/>
      <w:r>
        <w:rPr>
          <w:rFonts w:ascii="Times New Roman" w:hAnsi="Times New Roman" w:cs="Times New Roman"/>
        </w:rPr>
        <w:t xml:space="preserve">? Non ho dubbi, sarà evocata come modello. Non è un’affermazione che cede all’enfasi, è la consapevolezza che la strada che si è intrapresa conduce nella direzione giusta. La meta è sempre quella di evangelizzare con efficacia. </w:t>
      </w:r>
    </w:p>
    <w:p w14:paraId="76DB2AB3" w14:textId="77777777" w:rsidR="002C1FC0" w:rsidRDefault="002C1FC0" w:rsidP="002C1FC0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Predicare la Buona Nuova pure attraverso l’utilizzo delle nuove tecnologie, </w:t>
      </w:r>
      <w:proofErr w:type="gramStart"/>
      <w:r>
        <w:rPr>
          <w:rFonts w:ascii="Times New Roman" w:hAnsi="Times New Roman" w:cs="Times New Roman"/>
          <w:color w:val="333333"/>
          <w:shd w:val="clear" w:color="auto" w:fill="FFFFFF"/>
        </w:rPr>
        <w:t>non significa affatto</w:t>
      </w:r>
      <w:proofErr w:type="gramEnd"/>
      <w:r>
        <w:rPr>
          <w:rFonts w:ascii="Times New Roman" w:hAnsi="Times New Roman" w:cs="Times New Roman"/>
          <w:color w:val="333333"/>
          <w:shd w:val="clear" w:color="auto" w:fill="FFFFFF"/>
        </w:rPr>
        <w:t xml:space="preserve"> fare “propaganda” del Vangelo. Non si testimonia il Vangelo in Rete limitandosi a inserire contenuti dichiaratamente religiosi sulle piattaforme dei diversi mezzi, chiudendosi alle domande vere e urgenti, ai dubbi e alle sfide degli uomini d'oggi, si annuncia trasformando la comunicazione in evento attraverso il quale si è </w:t>
      </w:r>
      <w:proofErr w:type="gramStart"/>
      <w:r>
        <w:rPr>
          <w:rFonts w:ascii="Times New Roman" w:hAnsi="Times New Roman" w:cs="Times New Roman"/>
          <w:color w:val="333333"/>
          <w:shd w:val="clear" w:color="auto" w:fill="FFFFFF"/>
        </w:rPr>
        <w:t>aiutati</w:t>
      </w:r>
      <w:proofErr w:type="gramEnd"/>
      <w:r>
        <w:rPr>
          <w:rFonts w:ascii="Times New Roman" w:hAnsi="Times New Roman" w:cs="Times New Roman"/>
          <w:color w:val="333333"/>
          <w:shd w:val="clear" w:color="auto" w:fill="FFFFFF"/>
        </w:rPr>
        <w:t xml:space="preserve"> a fare esperienza di fede. </w:t>
      </w:r>
    </w:p>
    <w:p w14:paraId="5101FEC0" w14:textId="51074C4D" w:rsidR="002C1FC0" w:rsidRDefault="002C1FC0" w:rsidP="002C1FC0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Posti al servizio del Vangelo, essi sono capaci di estendere quasi all'infinito il campo di ascolto della Parola </w:t>
      </w:r>
      <w:proofErr w:type="gramStart"/>
      <w:r>
        <w:rPr>
          <w:rFonts w:ascii="Times New Roman" w:hAnsi="Times New Roman" w:cs="Times New Roman"/>
        </w:rPr>
        <w:t>di</w:t>
      </w:r>
      <w:proofErr w:type="gramEnd"/>
      <w:r>
        <w:rPr>
          <w:rFonts w:ascii="Times New Roman" w:hAnsi="Times New Roman" w:cs="Times New Roman"/>
        </w:rPr>
        <w:t xml:space="preserve"> Dio, e fanno giungere la Buona Novella a milioni di persone. La Chiesa si sentirebbe colpevole di fronte al suo Signore se non adoperasse questi potenti mezzi, che l'intelligenza umana rende ogni giorno più perfezionati; servendosi di essi la Chiesa </w:t>
      </w:r>
      <w:proofErr w:type="gramStart"/>
      <w:r>
        <w:rPr>
          <w:rFonts w:ascii="Times New Roman" w:hAnsi="Times New Roman" w:cs="Times New Roman"/>
        </w:rPr>
        <w:t>«</w:t>
      </w:r>
      <w:proofErr w:type="gramEnd"/>
      <w:r>
        <w:rPr>
          <w:rFonts w:ascii="Times New Roman" w:hAnsi="Times New Roman" w:cs="Times New Roman"/>
        </w:rPr>
        <w:t xml:space="preserve">predica sui tetti» il messaggio di cui è depositaria; in loro essa trova una versione moderna ed efficace del pulpito. </w:t>
      </w:r>
      <w:proofErr w:type="gramStart"/>
      <w:r>
        <w:rPr>
          <w:rFonts w:ascii="Times New Roman" w:hAnsi="Times New Roman" w:cs="Times New Roman"/>
        </w:rPr>
        <w:t>Grazie ad essi riesce a parlare alle moltitudini”</w:t>
      </w:r>
      <w:proofErr w:type="gramEnd"/>
      <w:r>
        <w:rPr>
          <w:rFonts w:ascii="Times New Roman" w:hAnsi="Times New Roman" w:cs="Times New Roman"/>
        </w:rPr>
        <w:t xml:space="preserve">. Lo affermava con impeccabile attualità anche per l’oggi, il decreto del Concilio Vaticano II “Inter Mirifica” promulgato dal Beato Paolo VI il 4 dicembre 1963. </w:t>
      </w:r>
    </w:p>
    <w:p w14:paraId="5496F0FA" w14:textId="77777777" w:rsidR="002C1FC0" w:rsidRDefault="002C1FC0" w:rsidP="002C1FC0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Cresce la consapevolezza che la comunicazione sia un passaggio fondamentale dell’impegno della Chiesa per l’evangelizzazione. </w:t>
      </w:r>
    </w:p>
    <w:p w14:paraId="3DA78FDF" w14:textId="77777777" w:rsidR="00A133D2" w:rsidRDefault="002C1FC0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Per questo si è avviato un processo di rinnovo iniziato con il nuovo sito istituzionale diocesano, che passa attraverso l’edizione online del settimanale Agire e, a breve, del lancio di un Applicazione per </w:t>
      </w:r>
      <w:proofErr w:type="spellStart"/>
      <w:r>
        <w:rPr>
          <w:rFonts w:ascii="Times New Roman" w:hAnsi="Times New Roman" w:cs="Times New Roman"/>
        </w:rPr>
        <w:t>tablet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smartphone</w:t>
      </w:r>
      <w:proofErr w:type="spellEnd"/>
      <w:r>
        <w:rPr>
          <w:rFonts w:ascii="Times New Roman" w:hAnsi="Times New Roman" w:cs="Times New Roman"/>
        </w:rPr>
        <w:t>. Un lavoro avvincente che ha tutta la caratterizzazione dell’esercizio del ministero pastorale, che vede laici e presbiteri corresponsabili.</w:t>
      </w:r>
    </w:p>
    <w:p w14:paraId="60472AD0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</w:p>
    <w:p w14:paraId="25424E5F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testata del settimanale online ha un chiaro richiamo all’anno di fondazione di Agire che si riscontra nel colore verde usato già allora.</w:t>
      </w:r>
    </w:p>
    <w:p w14:paraId="7BC5600F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“Agire……per interagire” indica l’intenzione del settimanale di porsi in atteggiamento dialogico con il territorio e gli altri attori dell’informazione.</w:t>
      </w:r>
    </w:p>
    <w:p w14:paraId="5E031F93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 strillone laterale, rassegna stampa cattolica, è il segno di come </w:t>
      </w:r>
      <w:proofErr w:type="gramStart"/>
      <w:r>
        <w:rPr>
          <w:rFonts w:ascii="Times New Roman" w:hAnsi="Times New Roman" w:cs="Times New Roman"/>
        </w:rPr>
        <w:t xml:space="preserve">si </w:t>
      </w:r>
      <w:proofErr w:type="gramEnd"/>
      <w:r>
        <w:rPr>
          <w:rFonts w:ascii="Times New Roman" w:hAnsi="Times New Roman" w:cs="Times New Roman"/>
        </w:rPr>
        <w:t>intende inserirsi nel solco dell’informazione che ha radici locali ma ascolta ed è attenta anche al vissuto ecclesiale più ampio.</w:t>
      </w:r>
    </w:p>
    <w:p w14:paraId="38DF3B9F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rubriche sono state pensate per un’informazione che entra nel dettaglio.</w:t>
      </w:r>
    </w:p>
    <w:p w14:paraId="66FF07D8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L’Apriscatole è uno spazio di lettura della realtà sotto la lente </w:t>
      </w:r>
      <w:proofErr w:type="gramStart"/>
      <w:r>
        <w:rPr>
          <w:rFonts w:ascii="Times New Roman" w:hAnsi="Times New Roman" w:cs="Times New Roman"/>
        </w:rPr>
        <w:t xml:space="preserve">di </w:t>
      </w:r>
      <w:proofErr w:type="gramEnd"/>
      <w:r>
        <w:rPr>
          <w:rFonts w:ascii="Times New Roman" w:hAnsi="Times New Roman" w:cs="Times New Roman"/>
        </w:rPr>
        <w:t>ingrandimento.</w:t>
      </w:r>
    </w:p>
    <w:p w14:paraId="60DCD570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</w:p>
    <w:p w14:paraId="12F52014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tecnologia del sito è “responsive”, si adatterà </w:t>
      </w:r>
      <w:proofErr w:type="gramStart"/>
      <w:r>
        <w:rPr>
          <w:rFonts w:ascii="Times New Roman" w:hAnsi="Times New Roman" w:cs="Times New Roman"/>
        </w:rPr>
        <w:t>a seconda del</w:t>
      </w:r>
      <w:proofErr w:type="gramEnd"/>
      <w:r>
        <w:rPr>
          <w:rFonts w:ascii="Times New Roman" w:hAnsi="Times New Roman" w:cs="Times New Roman"/>
        </w:rPr>
        <w:t xml:space="preserve"> mezzo attraverso il quale si accede.</w:t>
      </w:r>
    </w:p>
    <w:p w14:paraId="60DC5271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</w:p>
    <w:p w14:paraId="7F539536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Un impegno a servizio della comunità per un dialogo aperto e franco.</w:t>
      </w:r>
      <w:proofErr w:type="gramEnd"/>
    </w:p>
    <w:p w14:paraId="4490227E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</w:p>
    <w:p w14:paraId="68880893" w14:textId="77777777" w:rsidR="00A133D2" w:rsidRDefault="00A133D2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Cordiali saluti</w:t>
      </w:r>
      <w:proofErr w:type="gramStart"/>
      <w:r>
        <w:rPr>
          <w:rFonts w:ascii="Times New Roman" w:hAnsi="Times New Roman" w:cs="Times New Roman"/>
        </w:rPr>
        <w:t xml:space="preserve">  </w:t>
      </w:r>
      <w:proofErr w:type="gramEnd"/>
    </w:p>
    <w:p w14:paraId="45BDD036" w14:textId="77777777" w:rsidR="002C1FC0" w:rsidRDefault="00A133D2" w:rsidP="002C1F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C1FC0">
        <w:rPr>
          <w:rFonts w:ascii="Times New Roman" w:hAnsi="Times New Roman" w:cs="Times New Roman"/>
        </w:rPr>
        <w:t xml:space="preserve"> </w:t>
      </w:r>
    </w:p>
    <w:p w14:paraId="1DE9752C" w14:textId="77777777" w:rsidR="002C1FC0" w:rsidRDefault="002C1FC0" w:rsidP="00B63731">
      <w:pPr>
        <w:jc w:val="both"/>
        <w:rPr>
          <w:rFonts w:ascii="Times New Roman" w:hAnsi="Times New Roman" w:cs="Times New Roman"/>
        </w:rPr>
      </w:pPr>
    </w:p>
    <w:p w14:paraId="2040CC63" w14:textId="77777777" w:rsidR="002C1FC0" w:rsidRDefault="002C1FC0" w:rsidP="00B63731">
      <w:pPr>
        <w:jc w:val="both"/>
        <w:rPr>
          <w:rFonts w:ascii="Times New Roman" w:hAnsi="Times New Roman" w:cs="Times New Roman"/>
        </w:rPr>
      </w:pPr>
    </w:p>
    <w:p w14:paraId="70EDBCAA" w14:textId="77777777" w:rsidR="002C1FC0" w:rsidRDefault="002C1FC0" w:rsidP="00B63731">
      <w:pPr>
        <w:jc w:val="both"/>
        <w:rPr>
          <w:rFonts w:ascii="Times New Roman" w:hAnsi="Times New Roman" w:cs="Times New Roman"/>
        </w:rPr>
      </w:pPr>
    </w:p>
    <w:p w14:paraId="6B6BC9A1" w14:textId="77777777" w:rsidR="00463476" w:rsidRDefault="00463476" w:rsidP="00B63731">
      <w:pPr>
        <w:jc w:val="both"/>
        <w:rPr>
          <w:rFonts w:ascii="Times New Roman" w:hAnsi="Times New Roman" w:cs="Times New Roman"/>
        </w:rPr>
      </w:pPr>
    </w:p>
    <w:p w14:paraId="212319B4" w14:textId="77777777" w:rsidR="00463476" w:rsidRDefault="00463476" w:rsidP="00B63731">
      <w:pPr>
        <w:jc w:val="both"/>
        <w:rPr>
          <w:rFonts w:ascii="Times New Roman" w:hAnsi="Times New Roman" w:cs="Times New Roman"/>
        </w:rPr>
      </w:pPr>
    </w:p>
    <w:p w14:paraId="5A9DDDBD" w14:textId="77777777" w:rsidR="00463476" w:rsidRDefault="00463476" w:rsidP="00B63731">
      <w:pPr>
        <w:jc w:val="both"/>
        <w:rPr>
          <w:rFonts w:ascii="Times New Roman" w:hAnsi="Times New Roman" w:cs="Times New Roman"/>
        </w:rPr>
      </w:pPr>
    </w:p>
    <w:p w14:paraId="75508335" w14:textId="77777777" w:rsidR="00463476" w:rsidRDefault="00463476" w:rsidP="00B63731">
      <w:pPr>
        <w:jc w:val="both"/>
        <w:rPr>
          <w:rFonts w:ascii="Times New Roman" w:hAnsi="Times New Roman" w:cs="Times New Roman"/>
        </w:rPr>
      </w:pPr>
    </w:p>
    <w:p w14:paraId="2CC68982" w14:textId="77777777" w:rsidR="00463476" w:rsidRDefault="00463476" w:rsidP="00B63731">
      <w:pPr>
        <w:jc w:val="both"/>
        <w:rPr>
          <w:rFonts w:ascii="Times New Roman" w:hAnsi="Times New Roman" w:cs="Times New Roman"/>
        </w:rPr>
      </w:pPr>
    </w:p>
    <w:p w14:paraId="57960070" w14:textId="77777777" w:rsidR="00463476" w:rsidRDefault="00463476" w:rsidP="00B63731">
      <w:pPr>
        <w:jc w:val="both"/>
        <w:rPr>
          <w:rFonts w:ascii="Times New Roman" w:hAnsi="Times New Roman" w:cs="Times New Roman"/>
        </w:rPr>
      </w:pPr>
    </w:p>
    <w:p w14:paraId="309BBC14" w14:textId="77777777" w:rsidR="005C1D6D" w:rsidRPr="0050785B" w:rsidRDefault="002D4C0B">
      <w:pPr>
        <w:rPr>
          <w:rFonts w:ascii="Times New Roman" w:hAnsi="Times New Roman" w:cs="Times New Roman"/>
        </w:rPr>
      </w:pPr>
      <w:r w:rsidRPr="005078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18B1A9D" wp14:editId="3088E096">
            <wp:simplePos x="0" y="0"/>
            <wp:positionH relativeFrom="column">
              <wp:posOffset>4457700</wp:posOffset>
            </wp:positionH>
            <wp:positionV relativeFrom="paragraph">
              <wp:posOffset>10160</wp:posOffset>
            </wp:positionV>
            <wp:extent cx="1759585" cy="54038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1D6D" w:rsidRPr="0050785B" w:rsidSect="002D4C0B">
      <w:headerReference w:type="default" r:id="rId10"/>
      <w:footerReference w:type="default" r:id="rId11"/>
      <w:pgSz w:w="11900" w:h="16840"/>
      <w:pgMar w:top="3236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06221" w14:textId="77777777" w:rsidR="00DE05F1" w:rsidRDefault="00DE05F1" w:rsidP="002D4C0B">
      <w:r>
        <w:separator/>
      </w:r>
    </w:p>
  </w:endnote>
  <w:endnote w:type="continuationSeparator" w:id="0">
    <w:p w14:paraId="09BD86EA" w14:textId="77777777" w:rsidR="00DE05F1" w:rsidRDefault="00DE05F1" w:rsidP="002D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C7BB6" w14:textId="77777777" w:rsidR="002D4C0B" w:rsidRDefault="002D4C0B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F540C5" wp14:editId="45C2B8A8">
          <wp:simplePos x="0" y="0"/>
          <wp:positionH relativeFrom="column">
            <wp:posOffset>-59690</wp:posOffset>
          </wp:positionH>
          <wp:positionV relativeFrom="paragraph">
            <wp:posOffset>-1409065</wp:posOffset>
          </wp:positionV>
          <wp:extent cx="7146290" cy="240538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0" t="77382" r="1"/>
                  <a:stretch/>
                </pic:blipFill>
                <pic:spPr bwMode="auto">
                  <a:xfrm>
                    <a:off x="0" y="0"/>
                    <a:ext cx="7146290" cy="2405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CB562" w14:textId="77777777" w:rsidR="00DE05F1" w:rsidRDefault="00DE05F1" w:rsidP="002D4C0B">
      <w:r>
        <w:separator/>
      </w:r>
    </w:p>
  </w:footnote>
  <w:footnote w:type="continuationSeparator" w:id="0">
    <w:p w14:paraId="57C5AF15" w14:textId="77777777" w:rsidR="00DE05F1" w:rsidRDefault="00DE05F1" w:rsidP="002D4C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7B9F6" w14:textId="77777777" w:rsidR="002D4C0B" w:rsidRDefault="002D4C0B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EB81189" wp14:editId="2685B81F">
          <wp:simplePos x="0" y="0"/>
          <wp:positionH relativeFrom="column">
            <wp:posOffset>63500</wp:posOffset>
          </wp:positionH>
          <wp:positionV relativeFrom="paragraph">
            <wp:posOffset>-355600</wp:posOffset>
          </wp:positionV>
          <wp:extent cx="7594600" cy="1846368"/>
          <wp:effectExtent l="0" t="0" r="0" b="825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8" t="-121" r="-6686" b="82761"/>
                  <a:stretch/>
                </pic:blipFill>
                <pic:spPr bwMode="auto">
                  <a:xfrm>
                    <a:off x="0" y="0"/>
                    <a:ext cx="7594600" cy="1846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6958"/>
    <w:multiLevelType w:val="multilevel"/>
    <w:tmpl w:val="4EA2F896"/>
    <w:styleLink w:val="List1"/>
    <w:lvl w:ilvl="0">
      <w:start w:val="1"/>
      <w:numFmt w:val="lowerLetter"/>
      <w:lvlText w:val="%1)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</w:abstractNum>
  <w:abstractNum w:abstractNumId="1">
    <w:nsid w:val="1CA171FA"/>
    <w:multiLevelType w:val="multilevel"/>
    <w:tmpl w:val="AAD2B750"/>
    <w:styleLink w:val="List0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2">
    <w:nsid w:val="31413A6F"/>
    <w:multiLevelType w:val="multilevel"/>
    <w:tmpl w:val="F19EEDA8"/>
    <w:styleLink w:val="Elenco31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3">
    <w:nsid w:val="45EC29D2"/>
    <w:multiLevelType w:val="hybridMultilevel"/>
    <w:tmpl w:val="7AE64542"/>
    <w:lvl w:ilvl="0" w:tplc="33DA7D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4C0B"/>
    <w:rsid w:val="000A6912"/>
    <w:rsid w:val="00153822"/>
    <w:rsid w:val="001B2F94"/>
    <w:rsid w:val="002C1FC0"/>
    <w:rsid w:val="002D4C0B"/>
    <w:rsid w:val="003C6545"/>
    <w:rsid w:val="00463476"/>
    <w:rsid w:val="0050785B"/>
    <w:rsid w:val="00546A7E"/>
    <w:rsid w:val="00555B8B"/>
    <w:rsid w:val="00577C7E"/>
    <w:rsid w:val="005C1D6D"/>
    <w:rsid w:val="00780873"/>
    <w:rsid w:val="007D208D"/>
    <w:rsid w:val="008712B2"/>
    <w:rsid w:val="008D0697"/>
    <w:rsid w:val="008E3D2A"/>
    <w:rsid w:val="009E31DD"/>
    <w:rsid w:val="00A133D2"/>
    <w:rsid w:val="00A30827"/>
    <w:rsid w:val="00B63731"/>
    <w:rsid w:val="00C23EAF"/>
    <w:rsid w:val="00C7598E"/>
    <w:rsid w:val="00C90F42"/>
    <w:rsid w:val="00D8517B"/>
    <w:rsid w:val="00DA004F"/>
    <w:rsid w:val="00DE05F1"/>
    <w:rsid w:val="00E65911"/>
    <w:rsid w:val="00E942F7"/>
    <w:rsid w:val="00EE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9CE2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atterepredefinitoparagrafo"/>
    <w:uiPriority w:val="99"/>
    <w:semiHidden/>
    <w:unhideWhenUsed/>
    <w:rsid w:val="002D4C0B"/>
  </w:style>
  <w:style w:type="paragraph" w:styleId="Paragrafoelenco">
    <w:name w:val="List Paragraph"/>
    <w:uiPriority w:val="34"/>
    <w:qFormat/>
    <w:rsid w:val="0050785B"/>
    <w:pPr>
      <w:spacing w:line="360" w:lineRule="auto"/>
      <w:ind w:left="720" w:firstLine="567"/>
      <w:jc w:val="both"/>
    </w:pPr>
    <w:rPr>
      <w:rFonts w:ascii="Times New Roman" w:eastAsia="Arial Unicode MS" w:hAnsi="Arial Unicode MS" w:cs="Arial Unicode MS"/>
      <w:color w:val="000000"/>
      <w:u w:color="000000"/>
    </w:rPr>
  </w:style>
  <w:style w:type="numbering" w:customStyle="1" w:styleId="List0">
    <w:name w:val="List 0"/>
    <w:rsid w:val="0050785B"/>
    <w:pPr>
      <w:numPr>
        <w:numId w:val="1"/>
      </w:numPr>
    </w:pPr>
  </w:style>
  <w:style w:type="numbering" w:customStyle="1" w:styleId="List1">
    <w:name w:val="List 1"/>
    <w:rsid w:val="0050785B"/>
    <w:pPr>
      <w:numPr>
        <w:numId w:val="3"/>
      </w:numPr>
    </w:pPr>
  </w:style>
  <w:style w:type="numbering" w:customStyle="1" w:styleId="Elenco31">
    <w:name w:val="Elenco 31"/>
    <w:rsid w:val="0050785B"/>
    <w:pPr>
      <w:numPr>
        <w:numId w:val="5"/>
      </w:numPr>
    </w:pPr>
  </w:style>
  <w:style w:type="character" w:customStyle="1" w:styleId="apple-converted-space">
    <w:name w:val="apple-converted-space"/>
    <w:basedOn w:val="Caratterepredefinitoparagrafo"/>
    <w:rsid w:val="00B637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atterepredefinitoparagrafo"/>
    <w:uiPriority w:val="99"/>
    <w:semiHidden/>
    <w:unhideWhenUsed/>
    <w:rsid w:val="002D4C0B"/>
  </w:style>
  <w:style w:type="numbering" w:customStyle="1" w:styleId="Paragrafoelenco">
    <w:name w:val="List1"/>
    <w:pPr>
      <w:numPr>
        <w:numId w:val="3"/>
      </w:numPr>
    </w:pPr>
  </w:style>
  <w:style w:type="numbering" w:customStyle="1" w:styleId="List0">
    <w:name w:val="List0"/>
    <w:pPr>
      <w:numPr>
        <w:numId w:val="1"/>
      </w:numPr>
    </w:pPr>
  </w:style>
  <w:style w:type="numbering" w:customStyle="1" w:styleId="List1">
    <w:name w:val="Elenco31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0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087721-352A-B947-9700-3E7724BEB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537</Words>
  <Characters>3063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Agire</dc:creator>
  <cp:keywords/>
  <dc:description/>
  <cp:lastModifiedBy>Agire</cp:lastModifiedBy>
  <cp:revision>19</cp:revision>
  <dcterms:created xsi:type="dcterms:W3CDTF">2014-07-01T10:31:00Z</dcterms:created>
  <dcterms:modified xsi:type="dcterms:W3CDTF">2014-11-26T09:57:00Z</dcterms:modified>
</cp:coreProperties>
</file>